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04" w:rsidRPr="00B66563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3B39F6">
        <w:rPr>
          <w:sz w:val="22"/>
          <w:szCs w:val="22"/>
        </w:rPr>
        <w:t xml:space="preserve"> 2</w:t>
      </w:r>
    </w:p>
    <w:p w:rsidR="00DB5504" w:rsidRPr="00B66563" w:rsidRDefault="00DB5504" w:rsidP="00DB5504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>к протоколу Комиссии по разработке ТП ОМС КБР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4434CE">
        <w:rPr>
          <w:sz w:val="22"/>
          <w:szCs w:val="22"/>
        </w:rPr>
        <w:t>2</w:t>
      </w:r>
      <w:r>
        <w:rPr>
          <w:sz w:val="22"/>
          <w:szCs w:val="22"/>
        </w:rPr>
        <w:t>0.0</w:t>
      </w:r>
      <w:r w:rsidR="004434CE">
        <w:rPr>
          <w:sz w:val="22"/>
          <w:szCs w:val="22"/>
        </w:rPr>
        <w:t>3</w:t>
      </w:r>
      <w:r>
        <w:rPr>
          <w:sz w:val="22"/>
          <w:szCs w:val="22"/>
        </w:rPr>
        <w:t>.2020</w:t>
      </w:r>
      <w:r w:rsidRPr="00B66563">
        <w:rPr>
          <w:sz w:val="22"/>
          <w:szCs w:val="22"/>
        </w:rPr>
        <w:t xml:space="preserve"> г. №</w:t>
      </w:r>
      <w:r>
        <w:rPr>
          <w:sz w:val="22"/>
          <w:szCs w:val="22"/>
        </w:rPr>
        <w:t xml:space="preserve"> </w:t>
      </w:r>
      <w:r w:rsidR="004434CE">
        <w:rPr>
          <w:sz w:val="22"/>
          <w:szCs w:val="22"/>
        </w:rPr>
        <w:t>4</w:t>
      </w:r>
    </w:p>
    <w:p w:rsidR="00DB550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к Тарифному соглашению на 2020 год от 30.12.2019</w:t>
      </w:r>
      <w:r w:rsidRPr="00B52D64">
        <w:rPr>
          <w:sz w:val="22"/>
          <w:szCs w:val="22"/>
        </w:rPr>
        <w:t xml:space="preserve"> г.</w:t>
      </w: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DB5504" w:rsidRPr="00D93024" w:rsidRDefault="00DB5504" w:rsidP="00DB5504">
      <w:pPr>
        <w:ind w:right="-1"/>
        <w:jc w:val="center"/>
        <w:rPr>
          <w:b/>
          <w:sz w:val="28"/>
          <w:szCs w:val="28"/>
        </w:rPr>
      </w:pPr>
      <w:r w:rsidRPr="00D93024">
        <w:rPr>
          <w:b/>
          <w:sz w:val="28"/>
          <w:szCs w:val="28"/>
        </w:rPr>
        <w:t>с 01.0</w:t>
      </w:r>
      <w:r w:rsidR="004434CE">
        <w:rPr>
          <w:b/>
          <w:sz w:val="28"/>
          <w:szCs w:val="28"/>
        </w:rPr>
        <w:t>3</w:t>
      </w:r>
      <w:r w:rsidRPr="00D93024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D93024">
        <w:rPr>
          <w:b/>
          <w:sz w:val="28"/>
          <w:szCs w:val="28"/>
        </w:rPr>
        <w:t xml:space="preserve"> г.</w:t>
      </w:r>
    </w:p>
    <w:p w:rsidR="00DB5504" w:rsidRDefault="00DB5504" w:rsidP="00DB5504">
      <w:pPr>
        <w:ind w:right="-1"/>
        <w:jc w:val="center"/>
        <w:rPr>
          <w:b/>
          <w:sz w:val="28"/>
          <w:szCs w:val="28"/>
        </w:rPr>
      </w:pPr>
    </w:p>
    <w:p w:rsidR="00E9253A" w:rsidRDefault="00C55EF6" w:rsidP="00714423">
      <w:pPr>
        <w:ind w:firstLine="708"/>
        <w:jc w:val="both"/>
        <w:rPr>
          <w:sz w:val="28"/>
          <w:szCs w:val="28"/>
        </w:rPr>
      </w:pPr>
      <w:r w:rsidRPr="00C55EF6">
        <w:rPr>
          <w:bCs/>
          <w:iCs/>
          <w:sz w:val="28"/>
          <w:szCs w:val="28"/>
        </w:rPr>
        <w:t xml:space="preserve">1. </w:t>
      </w:r>
      <w:r w:rsidR="00714423">
        <w:rPr>
          <w:bCs/>
          <w:iCs/>
          <w:sz w:val="28"/>
          <w:szCs w:val="28"/>
        </w:rPr>
        <w:t>В</w:t>
      </w:r>
      <w:r w:rsidR="00714423">
        <w:rPr>
          <w:sz w:val="28"/>
          <w:szCs w:val="28"/>
        </w:rPr>
        <w:t xml:space="preserve"> таблицу «Перечень КСГ, по которым оплата медицинской помощи осуществляется в полном объеме при длительности госпитализации 3 дня и менее»</w:t>
      </w:r>
      <w:r w:rsidR="00714423">
        <w:rPr>
          <w:bCs/>
          <w:iCs/>
          <w:sz w:val="28"/>
          <w:szCs w:val="28"/>
        </w:rPr>
        <w:t xml:space="preserve"> п</w:t>
      </w:r>
      <w:r w:rsidRPr="00C55EF6">
        <w:rPr>
          <w:bCs/>
          <w:iCs/>
          <w:sz w:val="28"/>
          <w:szCs w:val="28"/>
        </w:rPr>
        <w:t>одпункт</w:t>
      </w:r>
      <w:r w:rsidR="00714423">
        <w:rPr>
          <w:bCs/>
          <w:iCs/>
          <w:sz w:val="28"/>
          <w:szCs w:val="28"/>
        </w:rPr>
        <w:t>а</w:t>
      </w:r>
      <w:r w:rsidRPr="00C55EF6">
        <w:rPr>
          <w:bCs/>
          <w:iCs/>
          <w:sz w:val="28"/>
          <w:szCs w:val="28"/>
        </w:rPr>
        <w:t xml:space="preserve"> </w:t>
      </w:r>
      <w:r w:rsidR="00E9253A">
        <w:rPr>
          <w:bCs/>
          <w:iCs/>
          <w:sz w:val="28"/>
          <w:szCs w:val="28"/>
        </w:rPr>
        <w:t>3.8.1</w:t>
      </w:r>
      <w:r w:rsidRPr="00C55EF6">
        <w:rPr>
          <w:bCs/>
          <w:iCs/>
          <w:sz w:val="28"/>
          <w:szCs w:val="28"/>
        </w:rPr>
        <w:t>. «</w:t>
      </w:r>
      <w:r w:rsidR="00E9253A" w:rsidRPr="00E9253A">
        <w:rPr>
          <w:sz w:val="28"/>
        </w:rPr>
        <w:t>Оплата прерванных случаев оказания медицинской помощи</w:t>
      </w:r>
      <w:r w:rsidRPr="00E9253A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</w:t>
      </w:r>
      <w:r w:rsidR="00714423">
        <w:rPr>
          <w:bCs/>
          <w:iCs/>
          <w:sz w:val="28"/>
          <w:szCs w:val="28"/>
        </w:rPr>
        <w:t>внести следующие изменения</w:t>
      </w:r>
      <w:r w:rsidR="00E9253A">
        <w:rPr>
          <w:sz w:val="28"/>
          <w:szCs w:val="28"/>
        </w:rPr>
        <w:t xml:space="preserve">: </w:t>
      </w:r>
    </w:p>
    <w:p w:rsidR="00E9253A" w:rsidRDefault="00E9253A" w:rsidP="00E925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после КСГ </w:t>
      </w:r>
      <w:r w:rsidRPr="00E9253A">
        <w:rPr>
          <w:sz w:val="28"/>
          <w:szCs w:val="28"/>
        </w:rPr>
        <w:t xml:space="preserve">st05.008 </w:t>
      </w:r>
      <w:r>
        <w:rPr>
          <w:sz w:val="28"/>
          <w:szCs w:val="28"/>
        </w:rPr>
        <w:t>«</w:t>
      </w:r>
      <w:r w:rsidRPr="00E9253A">
        <w:rPr>
          <w:sz w:val="28"/>
          <w:szCs w:val="28"/>
        </w:rPr>
        <w:t>Лекарственная терапия при доброкачественных заболеваниях крови и пузырном заносе</w:t>
      </w:r>
      <w:r>
        <w:rPr>
          <w:sz w:val="28"/>
          <w:szCs w:val="28"/>
        </w:rPr>
        <w:t xml:space="preserve">» внести КСГ </w:t>
      </w:r>
      <w:r w:rsidRPr="00E9253A">
        <w:rPr>
          <w:sz w:val="28"/>
          <w:szCs w:val="28"/>
        </w:rPr>
        <w:t xml:space="preserve">st08.001 </w:t>
      </w:r>
      <w:r>
        <w:rPr>
          <w:sz w:val="28"/>
          <w:szCs w:val="28"/>
        </w:rPr>
        <w:t>«</w:t>
      </w:r>
      <w:r w:rsidRPr="00E9253A">
        <w:rPr>
          <w:sz w:val="28"/>
          <w:szCs w:val="28"/>
        </w:rPr>
        <w:t>Лекарственная терапия при злокачественных новообразованиях других локализаций (кроме лимфоидной и кроветворной тканей), дети</w:t>
      </w:r>
      <w:r>
        <w:rPr>
          <w:sz w:val="28"/>
          <w:szCs w:val="28"/>
        </w:rPr>
        <w:t>»;</w:t>
      </w:r>
    </w:p>
    <w:p w:rsidR="00E9253A" w:rsidRDefault="00E9253A" w:rsidP="00E925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после КСГ </w:t>
      </w:r>
      <w:r>
        <w:rPr>
          <w:sz w:val="28"/>
          <w:szCs w:val="28"/>
          <w:lang w:val="en-US"/>
        </w:rPr>
        <w:t>d</w:t>
      </w:r>
      <w:r w:rsidRPr="00E9253A">
        <w:rPr>
          <w:sz w:val="28"/>
          <w:szCs w:val="28"/>
        </w:rPr>
        <w:t>s05.00</w:t>
      </w:r>
      <w:r w:rsidR="0053163A" w:rsidRPr="0053163A">
        <w:rPr>
          <w:sz w:val="28"/>
          <w:szCs w:val="28"/>
        </w:rPr>
        <w:t>5</w:t>
      </w:r>
      <w:r w:rsidRPr="00E925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9253A">
        <w:rPr>
          <w:sz w:val="28"/>
          <w:szCs w:val="28"/>
        </w:rPr>
        <w:t>Лекарственная терапия при доброкачественных заболеваниях крови и пузырном заносе</w:t>
      </w:r>
      <w:r>
        <w:rPr>
          <w:sz w:val="28"/>
          <w:szCs w:val="28"/>
        </w:rPr>
        <w:t xml:space="preserve">» внести КСГ </w:t>
      </w:r>
      <w:r w:rsidR="0053163A">
        <w:rPr>
          <w:sz w:val="28"/>
          <w:szCs w:val="28"/>
          <w:lang w:val="en-US"/>
        </w:rPr>
        <w:t>d</w:t>
      </w:r>
      <w:r w:rsidRPr="00E9253A">
        <w:rPr>
          <w:sz w:val="28"/>
          <w:szCs w:val="28"/>
        </w:rPr>
        <w:t xml:space="preserve">s08.001 </w:t>
      </w:r>
      <w:r>
        <w:rPr>
          <w:sz w:val="28"/>
          <w:szCs w:val="28"/>
        </w:rPr>
        <w:t>«</w:t>
      </w:r>
      <w:r w:rsidRPr="00E9253A">
        <w:rPr>
          <w:sz w:val="28"/>
          <w:szCs w:val="28"/>
        </w:rPr>
        <w:t>Лекарственная терапия при злокачественных новообразованиях других локализаций (кроме лимфоидной и кроветворной тканей), дети</w:t>
      </w:r>
      <w:r>
        <w:rPr>
          <w:sz w:val="28"/>
          <w:szCs w:val="28"/>
        </w:rPr>
        <w:t>»;</w:t>
      </w:r>
    </w:p>
    <w:p w:rsidR="00E9253A" w:rsidRPr="0053163A" w:rsidRDefault="00E9253A" w:rsidP="00E925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после КСГ </w:t>
      </w:r>
      <w:r>
        <w:rPr>
          <w:sz w:val="28"/>
          <w:szCs w:val="28"/>
          <w:lang w:val="en-US"/>
        </w:rPr>
        <w:t>ds</w:t>
      </w:r>
      <w:r w:rsidRPr="00E9253A">
        <w:rPr>
          <w:sz w:val="28"/>
          <w:szCs w:val="28"/>
        </w:rPr>
        <w:t xml:space="preserve">08.002 </w:t>
      </w:r>
      <w:r>
        <w:rPr>
          <w:sz w:val="28"/>
          <w:szCs w:val="28"/>
        </w:rPr>
        <w:t>«</w:t>
      </w:r>
      <w:r w:rsidRPr="00E9253A">
        <w:rPr>
          <w:sz w:val="28"/>
          <w:szCs w:val="28"/>
        </w:rPr>
        <w:t>Лекарственная терапия при остром лейкозе, дети»</w:t>
      </w:r>
      <w:r>
        <w:rPr>
          <w:sz w:val="28"/>
          <w:szCs w:val="28"/>
        </w:rPr>
        <w:t xml:space="preserve"> внести КСГ </w:t>
      </w:r>
      <w:r>
        <w:rPr>
          <w:sz w:val="28"/>
          <w:szCs w:val="28"/>
          <w:lang w:val="en-US"/>
        </w:rPr>
        <w:t>ds</w:t>
      </w:r>
      <w:r w:rsidRPr="00E9253A">
        <w:rPr>
          <w:sz w:val="28"/>
          <w:szCs w:val="28"/>
        </w:rPr>
        <w:t>08.00</w:t>
      </w:r>
      <w:r w:rsidR="0053163A" w:rsidRPr="0053163A">
        <w:rPr>
          <w:sz w:val="28"/>
          <w:szCs w:val="28"/>
        </w:rPr>
        <w:t>3</w:t>
      </w:r>
      <w:r w:rsidRPr="00E9253A">
        <w:rPr>
          <w:sz w:val="28"/>
          <w:szCs w:val="28"/>
        </w:rPr>
        <w:t xml:space="preserve"> «Лекарственная терапия при других злокачественных новообразованиях лимфоидной и кроветворной тканей, дети</w:t>
      </w:r>
      <w:r>
        <w:rPr>
          <w:sz w:val="28"/>
          <w:szCs w:val="28"/>
        </w:rPr>
        <w:t>»</w:t>
      </w:r>
      <w:r w:rsidR="0053163A">
        <w:rPr>
          <w:sz w:val="28"/>
          <w:szCs w:val="28"/>
        </w:rPr>
        <w:t>;</w:t>
      </w:r>
    </w:p>
    <w:p w:rsidR="00943639" w:rsidRDefault="00C55EF6" w:rsidP="0053163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3163A">
        <w:rPr>
          <w:rFonts w:ascii="Times New Roman" w:hAnsi="Times New Roman" w:cs="Times New Roman"/>
          <w:sz w:val="28"/>
          <w:szCs w:val="28"/>
        </w:rPr>
        <w:t xml:space="preserve">2. </w:t>
      </w:r>
      <w:r w:rsidR="0053163A">
        <w:rPr>
          <w:rFonts w:ascii="Times New Roman" w:hAnsi="Times New Roman" w:cs="Times New Roman"/>
          <w:sz w:val="28"/>
          <w:szCs w:val="28"/>
        </w:rPr>
        <w:t>В а</w:t>
      </w:r>
      <w:r w:rsidR="0053163A" w:rsidRPr="0053163A">
        <w:rPr>
          <w:rFonts w:ascii="Times New Roman" w:hAnsi="Times New Roman" w:cs="Times New Roman"/>
          <w:sz w:val="28"/>
          <w:szCs w:val="28"/>
        </w:rPr>
        <w:t>бзац</w:t>
      </w:r>
      <w:r w:rsidR="0053163A">
        <w:rPr>
          <w:rFonts w:ascii="Times New Roman" w:hAnsi="Times New Roman" w:cs="Times New Roman"/>
          <w:sz w:val="28"/>
          <w:szCs w:val="28"/>
        </w:rPr>
        <w:t>е</w:t>
      </w:r>
      <w:r w:rsidR="0053163A" w:rsidRPr="0053163A">
        <w:rPr>
          <w:rFonts w:ascii="Times New Roman" w:hAnsi="Times New Roman" w:cs="Times New Roman"/>
          <w:sz w:val="28"/>
          <w:szCs w:val="28"/>
        </w:rPr>
        <w:t xml:space="preserve"> 2 по</w:t>
      </w:r>
      <w:r w:rsidR="00943639" w:rsidRPr="0053163A">
        <w:rPr>
          <w:rFonts w:ascii="Times New Roman" w:hAnsi="Times New Roman" w:cs="Times New Roman"/>
          <w:sz w:val="28"/>
          <w:szCs w:val="28"/>
        </w:rPr>
        <w:t>дпункт</w:t>
      </w:r>
      <w:r w:rsidR="0053163A" w:rsidRPr="0053163A">
        <w:rPr>
          <w:rFonts w:ascii="Times New Roman" w:hAnsi="Times New Roman" w:cs="Times New Roman"/>
          <w:sz w:val="28"/>
          <w:szCs w:val="28"/>
        </w:rPr>
        <w:t>а</w:t>
      </w:r>
      <w:r w:rsidR="00943639" w:rsidRPr="005316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163A" w:rsidRPr="0053163A">
        <w:rPr>
          <w:rFonts w:ascii="Times New Roman" w:hAnsi="Times New Roman" w:cs="Times New Roman"/>
          <w:sz w:val="28"/>
          <w:szCs w:val="28"/>
        </w:rPr>
        <w:t>3</w:t>
      </w:r>
      <w:r w:rsidR="00943639" w:rsidRPr="0053163A">
        <w:rPr>
          <w:rFonts w:ascii="Times New Roman" w:hAnsi="Times New Roman" w:cs="Times New Roman"/>
          <w:sz w:val="28"/>
          <w:szCs w:val="28"/>
        </w:rPr>
        <w:t>.</w:t>
      </w:r>
      <w:r w:rsidR="0053163A" w:rsidRPr="0053163A">
        <w:rPr>
          <w:rFonts w:ascii="Times New Roman" w:hAnsi="Times New Roman" w:cs="Times New Roman"/>
          <w:sz w:val="28"/>
          <w:szCs w:val="28"/>
        </w:rPr>
        <w:t>11</w:t>
      </w:r>
      <w:r w:rsidR="00943639" w:rsidRPr="0053163A">
        <w:rPr>
          <w:rFonts w:ascii="Times New Roman" w:hAnsi="Times New Roman" w:cs="Times New Roman"/>
          <w:sz w:val="28"/>
          <w:szCs w:val="28"/>
        </w:rPr>
        <w:t xml:space="preserve">. </w:t>
      </w:r>
      <w:r w:rsidR="0053163A" w:rsidRPr="0053163A">
        <w:rPr>
          <w:rFonts w:ascii="Times New Roman" w:hAnsi="Times New Roman" w:cs="Times New Roman"/>
          <w:sz w:val="28"/>
          <w:szCs w:val="28"/>
        </w:rPr>
        <w:t>«</w:t>
      </w:r>
      <w:r w:rsidR="0053163A" w:rsidRPr="0053163A">
        <w:rPr>
          <w:rFonts w:ascii="Times New Roman" w:hAnsi="Times New Roman" w:cs="Times New Roman"/>
          <w:sz w:val="28"/>
        </w:rPr>
        <w:t xml:space="preserve">Оплата случаев лечения по профилю «Медицинская реабилитация» </w:t>
      </w:r>
      <w:r w:rsidR="0053163A">
        <w:rPr>
          <w:rFonts w:ascii="Times New Roman" w:hAnsi="Times New Roman" w:cs="Times New Roman"/>
          <w:sz w:val="28"/>
        </w:rPr>
        <w:t>последнее предложение изложить в следующей редакции</w:t>
      </w:r>
      <w:r w:rsidR="00943639" w:rsidRPr="0053163A">
        <w:rPr>
          <w:rFonts w:ascii="Times New Roman" w:hAnsi="Times New Roman" w:cs="Times New Roman"/>
          <w:sz w:val="28"/>
          <w:szCs w:val="28"/>
        </w:rPr>
        <w:t>:</w:t>
      </w:r>
    </w:p>
    <w:p w:rsidR="005D6741" w:rsidRDefault="0053163A" w:rsidP="005D674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3163A">
        <w:rPr>
          <w:rFonts w:ascii="Times New Roman" w:hAnsi="Times New Roman" w:cs="Times New Roman"/>
          <w:sz w:val="28"/>
        </w:rPr>
        <w:t>«Градации оценки и описание ШРМ приведены в подпункте 8.17. Инструкции ФФОМС.».</w:t>
      </w:r>
    </w:p>
    <w:p w:rsidR="005D6741" w:rsidRDefault="00943639" w:rsidP="005D67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6741">
        <w:rPr>
          <w:rFonts w:ascii="Times New Roman" w:hAnsi="Times New Roman" w:cs="Times New Roman"/>
          <w:sz w:val="28"/>
          <w:szCs w:val="28"/>
        </w:rPr>
        <w:t xml:space="preserve">3. </w:t>
      </w:r>
      <w:r w:rsidR="0053163A" w:rsidRPr="005D6741">
        <w:rPr>
          <w:rFonts w:ascii="Times New Roman" w:hAnsi="Times New Roman" w:cs="Times New Roman"/>
          <w:sz w:val="28"/>
          <w:szCs w:val="28"/>
        </w:rPr>
        <w:t>В п</w:t>
      </w:r>
      <w:r w:rsidRPr="005D6741">
        <w:rPr>
          <w:rFonts w:ascii="Times New Roman" w:hAnsi="Times New Roman" w:cs="Times New Roman"/>
          <w:sz w:val="28"/>
          <w:szCs w:val="28"/>
        </w:rPr>
        <w:t>одпункт</w:t>
      </w:r>
      <w:r w:rsidR="0018739B" w:rsidRPr="005D6741">
        <w:rPr>
          <w:rFonts w:ascii="Times New Roman" w:hAnsi="Times New Roman" w:cs="Times New Roman"/>
          <w:sz w:val="28"/>
          <w:szCs w:val="28"/>
        </w:rPr>
        <w:t xml:space="preserve"> </w:t>
      </w:r>
      <w:r w:rsidR="0053163A" w:rsidRPr="005D6741">
        <w:rPr>
          <w:rFonts w:ascii="Times New Roman" w:hAnsi="Times New Roman" w:cs="Times New Roman"/>
          <w:sz w:val="28"/>
          <w:szCs w:val="28"/>
        </w:rPr>
        <w:t>3</w:t>
      </w:r>
      <w:r w:rsidR="00C55EF6" w:rsidRPr="005D6741">
        <w:rPr>
          <w:rFonts w:ascii="Times New Roman" w:hAnsi="Times New Roman" w:cs="Times New Roman"/>
          <w:sz w:val="28"/>
          <w:szCs w:val="28"/>
        </w:rPr>
        <w:t>.1</w:t>
      </w:r>
      <w:r w:rsidR="0053163A" w:rsidRPr="005D6741">
        <w:rPr>
          <w:rFonts w:ascii="Times New Roman" w:hAnsi="Times New Roman" w:cs="Times New Roman"/>
          <w:sz w:val="28"/>
          <w:szCs w:val="28"/>
        </w:rPr>
        <w:t>2</w:t>
      </w:r>
      <w:r w:rsidR="00C55EF6" w:rsidRPr="005D6741">
        <w:rPr>
          <w:rFonts w:ascii="Times New Roman" w:hAnsi="Times New Roman" w:cs="Times New Roman"/>
          <w:sz w:val="28"/>
          <w:szCs w:val="28"/>
        </w:rPr>
        <w:t xml:space="preserve">. </w:t>
      </w:r>
      <w:r w:rsidR="0053163A" w:rsidRPr="005D6741">
        <w:rPr>
          <w:rFonts w:ascii="Times New Roman" w:hAnsi="Times New Roman" w:cs="Times New Roman"/>
          <w:sz w:val="28"/>
          <w:szCs w:val="28"/>
        </w:rPr>
        <w:t>«Оплата медицинской помощи с применением методов диализа» внести следующие изменения</w:t>
      </w:r>
      <w:r w:rsidR="001C043B">
        <w:rPr>
          <w:rFonts w:ascii="Times New Roman" w:hAnsi="Times New Roman" w:cs="Times New Roman"/>
          <w:sz w:val="28"/>
          <w:szCs w:val="28"/>
        </w:rPr>
        <w:t xml:space="preserve"> (</w:t>
      </w:r>
      <w:r w:rsidR="001C043B" w:rsidRPr="00714423">
        <w:rPr>
          <w:rFonts w:ascii="Times New Roman" w:hAnsi="Times New Roman" w:cs="Times New Roman"/>
          <w:b/>
          <w:i/>
          <w:sz w:val="28"/>
          <w:szCs w:val="28"/>
        </w:rPr>
        <w:t>изменения подпункта 3.12. вступают в силу с 01.04.2020 года</w:t>
      </w:r>
      <w:r w:rsidR="001C043B">
        <w:rPr>
          <w:rFonts w:ascii="Times New Roman" w:hAnsi="Times New Roman" w:cs="Times New Roman"/>
          <w:sz w:val="28"/>
          <w:szCs w:val="28"/>
        </w:rPr>
        <w:t>)</w:t>
      </w:r>
      <w:r w:rsidRPr="005D6741">
        <w:rPr>
          <w:rFonts w:ascii="Times New Roman" w:hAnsi="Times New Roman" w:cs="Times New Roman"/>
          <w:sz w:val="28"/>
          <w:szCs w:val="28"/>
        </w:rPr>
        <w:t>:</w:t>
      </w:r>
    </w:p>
    <w:p w:rsidR="0053163A" w:rsidRPr="005D6741" w:rsidRDefault="0053163A" w:rsidP="001C043B">
      <w:pPr>
        <w:ind w:firstLine="708"/>
        <w:jc w:val="both"/>
        <w:rPr>
          <w:sz w:val="28"/>
          <w:szCs w:val="28"/>
        </w:rPr>
      </w:pPr>
      <w:r w:rsidRPr="005D6741">
        <w:rPr>
          <w:i/>
          <w:sz w:val="28"/>
          <w:szCs w:val="28"/>
        </w:rPr>
        <w:t>Дополнить абзацем 3 следующего содержания:</w:t>
      </w:r>
      <w:r w:rsidRPr="005D6741">
        <w:rPr>
          <w:sz w:val="28"/>
          <w:szCs w:val="28"/>
        </w:rPr>
        <w:t xml:space="preserve"> «При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заболевание.</w:t>
      </w:r>
      <w:r w:rsidR="001C043B">
        <w:rPr>
          <w:sz w:val="28"/>
          <w:szCs w:val="28"/>
        </w:rPr>
        <w:t xml:space="preserve"> </w:t>
      </w:r>
      <w:r w:rsidR="001C043B" w:rsidRPr="001C043B">
        <w:rPr>
          <w:sz w:val="28"/>
          <w:szCs w:val="28"/>
        </w:rPr>
        <w:t>При этом стоимость услуги, с учетом количества фактически выполненных услуг, прибавляется в рамках одного случая лечения.</w:t>
      </w:r>
      <w:r w:rsidRPr="005D6741">
        <w:rPr>
          <w:sz w:val="28"/>
          <w:szCs w:val="28"/>
        </w:rPr>
        <w:t>»;</w:t>
      </w:r>
    </w:p>
    <w:p w:rsidR="0053163A" w:rsidRPr="005D6741" w:rsidRDefault="0053163A" w:rsidP="0053163A">
      <w:pPr>
        <w:pStyle w:val="2"/>
      </w:pPr>
      <w:r w:rsidRPr="005D6741">
        <w:t>Дополнить абзацем 5 следующего содержания:</w:t>
      </w:r>
    </w:p>
    <w:p w:rsidR="0053163A" w:rsidRPr="0053163A" w:rsidRDefault="0053163A" w:rsidP="0053163A">
      <w:pPr>
        <w:ind w:firstLine="708"/>
        <w:jc w:val="both"/>
        <w:rPr>
          <w:sz w:val="28"/>
          <w:szCs w:val="28"/>
        </w:rPr>
      </w:pPr>
      <w:r w:rsidRPr="0053163A">
        <w:rPr>
          <w:sz w:val="28"/>
          <w:szCs w:val="28"/>
        </w:rPr>
        <w:t>«Пример в условиях дневного стационара:</w:t>
      </w:r>
    </w:p>
    <w:p w:rsidR="0053163A" w:rsidRPr="0053163A" w:rsidRDefault="0053163A" w:rsidP="0053163A">
      <w:pPr>
        <w:ind w:firstLine="708"/>
        <w:jc w:val="both"/>
        <w:rPr>
          <w:rFonts w:eastAsia="Times New Roman"/>
          <w:sz w:val="28"/>
          <w:szCs w:val="28"/>
        </w:rPr>
      </w:pPr>
      <w:r w:rsidRPr="0053163A">
        <w:rPr>
          <w:rFonts w:eastAsia="Times New Roman"/>
          <w:sz w:val="28"/>
          <w:szCs w:val="28"/>
        </w:rPr>
        <w:lastRenderedPageBreak/>
        <w:t>КСГ ds18.002 «Лекарственная терапия у пациентов, получающих диализ».</w:t>
      </w:r>
    </w:p>
    <w:p w:rsidR="0053163A" w:rsidRDefault="0053163A" w:rsidP="0053163A">
      <w:pPr>
        <w:ind w:firstLine="708"/>
        <w:jc w:val="both"/>
        <w:rPr>
          <w:rFonts w:eastAsia="Times New Roman"/>
          <w:sz w:val="28"/>
          <w:szCs w:val="28"/>
        </w:rPr>
      </w:pPr>
      <w:r w:rsidRPr="0053163A">
        <w:rPr>
          <w:rFonts w:eastAsia="Times New Roman"/>
          <w:sz w:val="28"/>
          <w:szCs w:val="28"/>
        </w:rPr>
        <w:t>Данная группа включает в себя затраты на лекарственные препараты для лечения и профилактики осложнений диализа (</w:t>
      </w:r>
      <w:proofErr w:type="spellStart"/>
      <w:r w:rsidRPr="0053163A">
        <w:rPr>
          <w:rFonts w:eastAsia="Times New Roman"/>
          <w:sz w:val="28"/>
          <w:szCs w:val="28"/>
        </w:rPr>
        <w:t>эритропоэз</w:t>
      </w:r>
      <w:proofErr w:type="spellEnd"/>
      <w:r w:rsidRPr="0053163A">
        <w:rPr>
          <w:rFonts w:eastAsia="Times New Roman"/>
          <w:sz w:val="28"/>
          <w:szCs w:val="28"/>
        </w:rPr>
        <w:t xml:space="preserve"> стимулирующие препараты, препараты железа, фосфат связывающие вещества, </w:t>
      </w:r>
      <w:proofErr w:type="spellStart"/>
      <w:r w:rsidRPr="0053163A">
        <w:rPr>
          <w:rFonts w:eastAsia="Times New Roman"/>
          <w:sz w:val="28"/>
          <w:szCs w:val="28"/>
        </w:rPr>
        <w:t>кальцимиметики</w:t>
      </w:r>
      <w:proofErr w:type="spellEnd"/>
      <w:r w:rsidRPr="0053163A">
        <w:rPr>
          <w:rFonts w:eastAsia="Times New Roman"/>
          <w:sz w:val="28"/>
          <w:szCs w:val="28"/>
        </w:rPr>
        <w:t>, препараты витамина Д и др.).</w:t>
      </w:r>
      <w:r>
        <w:rPr>
          <w:rFonts w:eastAsia="Times New Roman"/>
          <w:sz w:val="28"/>
          <w:szCs w:val="28"/>
        </w:rPr>
        <w:t>»;</w:t>
      </w:r>
    </w:p>
    <w:p w:rsidR="0053163A" w:rsidRDefault="0053163A" w:rsidP="0053163A">
      <w:pPr>
        <w:ind w:firstLine="708"/>
        <w:jc w:val="both"/>
        <w:rPr>
          <w:rFonts w:eastAsia="Times New Roman"/>
          <w:i/>
          <w:sz w:val="28"/>
          <w:szCs w:val="28"/>
        </w:rPr>
      </w:pPr>
      <w:r w:rsidRPr="0053163A">
        <w:rPr>
          <w:rFonts w:eastAsia="Times New Roman"/>
          <w:i/>
          <w:sz w:val="28"/>
          <w:szCs w:val="28"/>
        </w:rPr>
        <w:t>Абзацы</w:t>
      </w:r>
      <w:r>
        <w:rPr>
          <w:rFonts w:eastAsia="Times New Roman"/>
          <w:i/>
          <w:sz w:val="28"/>
          <w:szCs w:val="28"/>
        </w:rPr>
        <w:t xml:space="preserve"> 17 и 18 изложить в следующей редакции:</w:t>
      </w:r>
      <w:r w:rsidRPr="0053163A">
        <w:rPr>
          <w:rFonts w:eastAsia="Times New Roman"/>
          <w:i/>
          <w:sz w:val="28"/>
          <w:szCs w:val="28"/>
        </w:rPr>
        <w:t xml:space="preserve"> </w:t>
      </w:r>
    </w:p>
    <w:p w:rsidR="0053163A" w:rsidRPr="0053163A" w:rsidRDefault="0053163A" w:rsidP="005D6741">
      <w:pPr>
        <w:ind w:firstLine="708"/>
        <w:jc w:val="both"/>
        <w:rPr>
          <w:color w:val="FF0000"/>
          <w:sz w:val="28"/>
          <w:szCs w:val="28"/>
          <w:lang w:eastAsia="en-US"/>
        </w:rPr>
      </w:pPr>
      <w:r w:rsidRPr="0053163A">
        <w:rPr>
          <w:rFonts w:eastAsia="Times New Roman"/>
          <w:i/>
          <w:sz w:val="28"/>
          <w:szCs w:val="28"/>
        </w:rPr>
        <w:t>«</w:t>
      </w:r>
      <w:r w:rsidRPr="0053163A">
        <w:rPr>
          <w:sz w:val="28"/>
          <w:szCs w:val="28"/>
          <w:lang w:eastAsia="en-US"/>
        </w:rPr>
        <w:t xml:space="preserve">Для оплаты услуг диализа к </w:t>
      </w:r>
      <w:r w:rsidRPr="0053163A">
        <w:rPr>
          <w:b/>
          <w:sz w:val="28"/>
          <w:szCs w:val="28"/>
          <w:lang w:eastAsia="en-US"/>
        </w:rPr>
        <w:t>базовым тарифам 3 950,0</w:t>
      </w:r>
      <w:r w:rsidRPr="0053163A">
        <w:rPr>
          <w:sz w:val="28"/>
          <w:szCs w:val="28"/>
          <w:lang w:eastAsia="en-US"/>
        </w:rPr>
        <w:t xml:space="preserve"> руб. на услугу гемодиализа (код услуги – </w:t>
      </w:r>
      <w:r w:rsidRPr="0053163A">
        <w:rPr>
          <w:sz w:val="28"/>
          <w:szCs w:val="28"/>
          <w:lang w:val="en-US" w:eastAsia="en-US"/>
        </w:rPr>
        <w:t>A</w:t>
      </w:r>
      <w:r w:rsidRPr="0053163A">
        <w:rPr>
          <w:sz w:val="28"/>
          <w:szCs w:val="28"/>
          <w:lang w:eastAsia="en-US"/>
        </w:rPr>
        <w:t xml:space="preserve">18.05.002) и </w:t>
      </w:r>
      <w:r w:rsidR="00461B42">
        <w:rPr>
          <w:b/>
          <w:sz w:val="28"/>
          <w:szCs w:val="28"/>
          <w:lang w:eastAsia="en-US"/>
        </w:rPr>
        <w:t>3 120,5</w:t>
      </w:r>
      <w:bookmarkStart w:id="0" w:name="_GoBack"/>
      <w:bookmarkEnd w:id="0"/>
      <w:r w:rsidRPr="0053163A">
        <w:rPr>
          <w:sz w:val="28"/>
          <w:szCs w:val="28"/>
          <w:lang w:eastAsia="en-US"/>
        </w:rPr>
        <w:t xml:space="preserve"> руб. на услугу </w:t>
      </w:r>
      <w:proofErr w:type="spellStart"/>
      <w:r w:rsidRPr="0053163A">
        <w:rPr>
          <w:sz w:val="28"/>
          <w:szCs w:val="28"/>
          <w:lang w:eastAsia="en-US"/>
        </w:rPr>
        <w:t>перитонеального</w:t>
      </w:r>
      <w:proofErr w:type="spellEnd"/>
      <w:r w:rsidRPr="0053163A">
        <w:rPr>
          <w:sz w:val="28"/>
          <w:szCs w:val="28"/>
          <w:lang w:eastAsia="en-US"/>
        </w:rPr>
        <w:t xml:space="preserve"> диализа (код услуги – А18.30.001), применяются коэффициенты относительной </w:t>
      </w:r>
      <w:proofErr w:type="spellStart"/>
      <w:r w:rsidRPr="0053163A">
        <w:rPr>
          <w:sz w:val="28"/>
          <w:szCs w:val="28"/>
          <w:lang w:eastAsia="en-US"/>
        </w:rPr>
        <w:t>затратоёмкости</w:t>
      </w:r>
      <w:proofErr w:type="spellEnd"/>
      <w:r w:rsidRPr="0053163A">
        <w:rPr>
          <w:sz w:val="28"/>
          <w:szCs w:val="28"/>
          <w:lang w:eastAsia="en-US"/>
        </w:rPr>
        <w:t xml:space="preserve"> согласно приведенной ниже таблице: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701"/>
        <w:gridCol w:w="2268"/>
        <w:gridCol w:w="1134"/>
        <w:gridCol w:w="1134"/>
        <w:gridCol w:w="1134"/>
        <w:gridCol w:w="1559"/>
      </w:tblGrid>
      <w:tr w:rsidR="0053163A" w:rsidRPr="0053163A" w:rsidTr="0053163A">
        <w:trPr>
          <w:trHeight w:val="13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Код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Условия оказания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Единица оплаты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Коэфф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 xml:space="preserve">. относит.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затратоемкости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Тариф услуги, руб.</w:t>
            </w:r>
          </w:p>
        </w:tc>
      </w:tr>
      <w:tr w:rsidR="0053163A" w:rsidRPr="0053163A" w:rsidTr="005316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val="en-US" w:eastAsia="en-US"/>
              </w:rPr>
              <w:t>A</w:t>
            </w:r>
            <w:r w:rsidRPr="0053163A">
              <w:rPr>
                <w:sz w:val="22"/>
                <w:szCs w:val="28"/>
                <w:lang w:eastAsia="en-US"/>
              </w:rPr>
              <w:t>18.05.002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Гемодиализ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Не исп.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b/>
                <w:lang w:eastAsia="en-US"/>
              </w:rPr>
            </w:pPr>
            <w:r w:rsidRPr="0053163A">
              <w:rPr>
                <w:b/>
                <w:lang w:eastAsia="en-US"/>
              </w:rPr>
              <w:t>3 950,0</w:t>
            </w:r>
          </w:p>
        </w:tc>
      </w:tr>
      <w:tr w:rsidR="0053163A" w:rsidRPr="0053163A" w:rsidTr="0053163A">
        <w:trPr>
          <w:trHeight w:val="10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val="en-US" w:eastAsia="en-US"/>
              </w:rPr>
              <w:t>A</w:t>
            </w:r>
            <w:r w:rsidRPr="0053163A">
              <w:rPr>
                <w:sz w:val="22"/>
                <w:szCs w:val="28"/>
                <w:lang w:eastAsia="en-US"/>
              </w:rPr>
              <w:t>18.05.002.002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интермиттирующий</w:t>
            </w:r>
            <w:proofErr w:type="spellEnd"/>
            <w:r w:rsidRPr="0053163A">
              <w:rPr>
                <w:sz w:val="22"/>
                <w:szCs w:val="28"/>
                <w:lang w:val="en-US" w:eastAsia="en-US"/>
              </w:rPr>
              <w:t xml:space="preserve">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низкопоточный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b/>
                <w:szCs w:val="28"/>
                <w:lang w:eastAsia="en-US"/>
              </w:rPr>
            </w:pPr>
            <w:r w:rsidRPr="0053163A">
              <w:rPr>
                <w:b/>
                <w:lang w:eastAsia="en-US"/>
              </w:rPr>
              <w:t>3 950,0</w:t>
            </w:r>
          </w:p>
        </w:tc>
      </w:tr>
      <w:tr w:rsidR="0053163A" w:rsidRPr="0053163A" w:rsidTr="005316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val="en-US" w:eastAsia="en-US"/>
              </w:rPr>
              <w:t>A</w:t>
            </w:r>
            <w:r w:rsidRPr="0053163A">
              <w:rPr>
                <w:sz w:val="22"/>
                <w:szCs w:val="28"/>
                <w:lang w:eastAsia="en-US"/>
              </w:rPr>
              <w:t>18.05.002.001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интермиттирующий</w:t>
            </w:r>
            <w:proofErr w:type="spellEnd"/>
            <w:r w:rsidRPr="0053163A">
              <w:rPr>
                <w:sz w:val="22"/>
                <w:szCs w:val="28"/>
                <w:lang w:val="en-US" w:eastAsia="en-US"/>
              </w:rPr>
              <w:t xml:space="preserve">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высокопоточный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b/>
                <w:szCs w:val="28"/>
                <w:lang w:eastAsia="en-US"/>
              </w:rPr>
            </w:pPr>
            <w:r w:rsidRPr="0053163A">
              <w:rPr>
                <w:b/>
                <w:sz w:val="22"/>
                <w:szCs w:val="28"/>
                <w:lang w:eastAsia="en-US"/>
              </w:rPr>
              <w:t>4 147,50</w:t>
            </w:r>
          </w:p>
        </w:tc>
      </w:tr>
      <w:tr w:rsidR="0053163A" w:rsidRPr="0053163A" w:rsidTr="005316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val="en-US" w:eastAsia="en-US"/>
              </w:rPr>
              <w:t>A</w:t>
            </w:r>
            <w:r w:rsidRPr="0053163A">
              <w:rPr>
                <w:sz w:val="22"/>
                <w:szCs w:val="28"/>
                <w:lang w:eastAsia="en-US"/>
              </w:rPr>
              <w:t>18.05.011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Гемодиафильтрация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Днев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53163A">
              <w:rPr>
                <w:sz w:val="22"/>
                <w:szCs w:val="28"/>
                <w:lang w:eastAsia="en-US"/>
              </w:rPr>
              <w:t>Стац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b/>
                <w:szCs w:val="28"/>
                <w:lang w:eastAsia="en-US"/>
              </w:rPr>
            </w:pPr>
            <w:r w:rsidRPr="0053163A">
              <w:rPr>
                <w:b/>
                <w:sz w:val="22"/>
                <w:szCs w:val="28"/>
                <w:lang w:eastAsia="en-US"/>
              </w:rPr>
              <w:t>4 266,0</w:t>
            </w:r>
          </w:p>
        </w:tc>
      </w:tr>
      <w:tr w:rsidR="0053163A" w:rsidTr="005316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val="en-US" w:eastAsia="en-US"/>
              </w:rPr>
              <w:t>A</w:t>
            </w:r>
            <w:r w:rsidRPr="0053163A">
              <w:rPr>
                <w:sz w:val="22"/>
                <w:szCs w:val="28"/>
                <w:lang w:eastAsia="en-US"/>
              </w:rPr>
              <w:t>18.30.001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Перитонеальный</w:t>
            </w:r>
            <w:proofErr w:type="spellEnd"/>
            <w:r w:rsidRPr="0053163A">
              <w:rPr>
                <w:sz w:val="22"/>
                <w:szCs w:val="28"/>
                <w:lang w:eastAsia="en-US"/>
              </w:rPr>
              <w:t xml:space="preserve"> 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53163A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both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Услуга - день обмена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Pr="0053163A" w:rsidRDefault="0053163A">
            <w:pPr>
              <w:jc w:val="center"/>
              <w:rPr>
                <w:szCs w:val="28"/>
                <w:lang w:eastAsia="en-US"/>
              </w:rPr>
            </w:pPr>
            <w:r w:rsidRPr="0053163A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63A" w:rsidRDefault="0053163A">
            <w:pPr>
              <w:jc w:val="center"/>
              <w:rPr>
                <w:b/>
                <w:szCs w:val="28"/>
                <w:lang w:eastAsia="en-US"/>
              </w:rPr>
            </w:pPr>
            <w:r w:rsidRPr="0053163A">
              <w:rPr>
                <w:b/>
                <w:sz w:val="22"/>
                <w:szCs w:val="28"/>
                <w:lang w:eastAsia="en-US"/>
              </w:rPr>
              <w:t>3 120,50</w:t>
            </w:r>
          </w:p>
        </w:tc>
      </w:tr>
    </w:tbl>
    <w:p w:rsidR="0053163A" w:rsidRDefault="0053163A" w:rsidP="005316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3163A" w:rsidRDefault="0053163A" w:rsidP="005316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«В случаях проведения процедур гемодиализа, </w:t>
      </w:r>
      <w:proofErr w:type="spellStart"/>
      <w:r>
        <w:rPr>
          <w:sz w:val="28"/>
          <w:szCs w:val="28"/>
          <w:lang w:eastAsia="en-US"/>
        </w:rPr>
        <w:t>гемодиафильтрации</w:t>
      </w:r>
      <w:proofErr w:type="spellEnd"/>
      <w:r>
        <w:rPr>
          <w:sz w:val="28"/>
          <w:szCs w:val="28"/>
          <w:lang w:eastAsia="en-US"/>
        </w:rPr>
        <w:t xml:space="preserve">, </w:t>
      </w:r>
      <w:proofErr w:type="spellStart"/>
      <w:r>
        <w:rPr>
          <w:sz w:val="28"/>
          <w:szCs w:val="28"/>
          <w:lang w:eastAsia="en-US"/>
        </w:rPr>
        <w:t>перитонеального</w:t>
      </w:r>
      <w:proofErr w:type="spellEnd"/>
      <w:r>
        <w:rPr>
          <w:sz w:val="28"/>
          <w:szCs w:val="28"/>
          <w:lang w:eastAsia="en-US"/>
        </w:rPr>
        <w:t xml:space="preserve"> диализа в период оказания пациенту медицинской помощи в стационарных условиях и условиях дневного стационара по основному заболеванию, </w:t>
      </w:r>
      <w:r>
        <w:rPr>
          <w:i/>
          <w:sz w:val="28"/>
          <w:szCs w:val="28"/>
          <w:lang w:eastAsia="en-US"/>
        </w:rPr>
        <w:t xml:space="preserve">в том числе </w:t>
      </w:r>
      <w:r>
        <w:rPr>
          <w:rFonts w:eastAsia="Times New Roman"/>
          <w:i/>
          <w:sz w:val="28"/>
          <w:szCs w:val="28"/>
        </w:rPr>
        <w:t>при необходимости</w:t>
      </w:r>
      <w:r>
        <w:rPr>
          <w:i/>
          <w:sz w:val="28"/>
          <w:szCs w:val="28"/>
          <w:lang w:eastAsia="en-US"/>
        </w:rPr>
        <w:t xml:space="preserve"> сочетания с </w:t>
      </w:r>
      <w:r>
        <w:rPr>
          <w:rFonts w:eastAsia="Times New Roman"/>
          <w:i/>
          <w:sz w:val="28"/>
          <w:szCs w:val="28"/>
        </w:rPr>
        <w:t xml:space="preserve">КСГ </w:t>
      </w:r>
      <w:proofErr w:type="spellStart"/>
      <w:r>
        <w:rPr>
          <w:rFonts w:eastAsia="Times New Roman"/>
          <w:i/>
          <w:sz w:val="28"/>
          <w:szCs w:val="28"/>
          <w:lang w:val="en-US"/>
        </w:rPr>
        <w:t>st</w:t>
      </w:r>
      <w:proofErr w:type="spellEnd"/>
      <w:r>
        <w:rPr>
          <w:rFonts w:eastAsia="Times New Roman"/>
          <w:i/>
          <w:sz w:val="28"/>
          <w:szCs w:val="28"/>
        </w:rPr>
        <w:t xml:space="preserve"> 18.002 «Формирование, имплантация, реконструкция, удаление, смена доступа для диализа»</w:t>
      </w:r>
      <w:r w:rsidR="005D6741">
        <w:rPr>
          <w:rFonts w:eastAsia="Times New Roman"/>
          <w:i/>
          <w:sz w:val="28"/>
          <w:szCs w:val="28"/>
        </w:rPr>
        <w:t xml:space="preserve">, </w:t>
      </w:r>
      <w:r w:rsidR="005D6741" w:rsidRPr="005D6741">
        <w:rPr>
          <w:rFonts w:eastAsia="Times New Roman"/>
          <w:i/>
          <w:sz w:val="28"/>
          <w:szCs w:val="28"/>
        </w:rPr>
        <w:t>ds18.002 «Лекарственная терапия у пациентов, получающих диализ»</w:t>
      </w:r>
      <w:r w:rsidR="005D6741">
        <w:rPr>
          <w:rFonts w:eastAsia="Times New Roman"/>
          <w:i/>
          <w:sz w:val="28"/>
          <w:szCs w:val="28"/>
        </w:rPr>
        <w:t xml:space="preserve"> и</w:t>
      </w:r>
      <w:r>
        <w:rPr>
          <w:rFonts w:eastAsia="Times New Roman"/>
          <w:i/>
          <w:sz w:val="28"/>
          <w:szCs w:val="28"/>
        </w:rPr>
        <w:t xml:space="preserve"> ds18.003 «Формирование, имплантация, удаление, смена доступа для диализа»</w:t>
      </w:r>
      <w:r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 медицинская услуга по заместительной почечной терапии не рассматривается как случай пересечения сроков лечения и предъявляется на оплату медицинской организацией, проводившей процедуру диализа».</w:t>
      </w:r>
      <w:r w:rsidR="005D6741">
        <w:rPr>
          <w:sz w:val="28"/>
          <w:szCs w:val="28"/>
          <w:lang w:eastAsia="en-US"/>
        </w:rPr>
        <w:t>»;</w:t>
      </w:r>
    </w:p>
    <w:p w:rsidR="005D6741" w:rsidRDefault="005D6741" w:rsidP="005D674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D6741">
        <w:rPr>
          <w:rFonts w:ascii="Times New Roman" w:hAnsi="Times New Roman" w:cs="Times New Roman"/>
          <w:sz w:val="28"/>
        </w:rPr>
        <w:t xml:space="preserve">4. В </w:t>
      </w:r>
      <w:r>
        <w:rPr>
          <w:rFonts w:ascii="Times New Roman" w:hAnsi="Times New Roman" w:cs="Times New Roman"/>
          <w:sz w:val="28"/>
        </w:rPr>
        <w:t xml:space="preserve">абзаце 3 </w:t>
      </w:r>
      <w:r w:rsidRPr="005D6741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 xml:space="preserve">одпункта </w:t>
      </w:r>
      <w:r w:rsidRPr="005D6741">
        <w:rPr>
          <w:rFonts w:ascii="Times New Roman" w:hAnsi="Times New Roman" w:cs="Times New Roman"/>
          <w:sz w:val="28"/>
        </w:rPr>
        <w:t xml:space="preserve">3.14. </w:t>
      </w:r>
      <w:r w:rsidR="001C043B">
        <w:rPr>
          <w:rFonts w:ascii="Times New Roman" w:hAnsi="Times New Roman" w:cs="Times New Roman"/>
          <w:sz w:val="28"/>
        </w:rPr>
        <w:t>«</w:t>
      </w:r>
      <w:r w:rsidRPr="005D6741">
        <w:rPr>
          <w:rFonts w:ascii="Times New Roman" w:hAnsi="Times New Roman" w:cs="Times New Roman"/>
          <w:sz w:val="28"/>
        </w:rPr>
        <w:t>Оплата случаев лечения по профилю «Онкология»</w:t>
      </w:r>
      <w:r>
        <w:rPr>
          <w:rFonts w:ascii="Times New Roman" w:hAnsi="Times New Roman" w:cs="Times New Roman"/>
          <w:sz w:val="28"/>
        </w:rPr>
        <w:t xml:space="preserve"> исключить фразу </w:t>
      </w:r>
      <w:r w:rsidRPr="005D6741">
        <w:rPr>
          <w:rFonts w:ascii="Times New Roman" w:hAnsi="Times New Roman" w:cs="Times New Roman"/>
          <w:sz w:val="28"/>
        </w:rPr>
        <w:t>«</w:t>
      </w:r>
      <w:r w:rsidRPr="005D6741">
        <w:rPr>
          <w:rFonts w:ascii="Times New Roman" w:hAnsi="Times New Roman" w:cs="Times New Roman"/>
          <w:sz w:val="28"/>
          <w:szCs w:val="28"/>
        </w:rPr>
        <w:t>и ds19.029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3163A" w:rsidRDefault="005D6741" w:rsidP="00714423">
      <w:pPr>
        <w:pStyle w:val="ConsPlusNormal"/>
        <w:ind w:firstLine="540"/>
        <w:jc w:val="both"/>
        <w:outlineLvl w:val="3"/>
        <w:rPr>
          <w:sz w:val="28"/>
          <w:szCs w:val="28"/>
        </w:rPr>
      </w:pPr>
      <w:r w:rsidRPr="005D6741">
        <w:rPr>
          <w:rFonts w:ascii="Times New Roman" w:hAnsi="Times New Roman" w:cs="Times New Roman"/>
          <w:sz w:val="28"/>
        </w:rPr>
        <w:t>5. В последнем предложении подпункта 3.20. исключить фразу «</w:t>
      </w:r>
      <w:r w:rsidRPr="005D6741">
        <w:rPr>
          <w:rFonts w:ascii="Times New Roman" w:hAnsi="Times New Roman" w:cs="Times New Roman"/>
          <w:sz w:val="28"/>
          <w:szCs w:val="28"/>
          <w:lang w:eastAsia="en-US"/>
        </w:rPr>
        <w:t>и применен</w:t>
      </w:r>
      <w:r w:rsidR="00714423">
        <w:rPr>
          <w:rFonts w:ascii="Times New Roman" w:hAnsi="Times New Roman" w:cs="Times New Roman"/>
          <w:sz w:val="28"/>
          <w:szCs w:val="28"/>
          <w:lang w:eastAsia="en-US"/>
        </w:rPr>
        <w:t>ия тарифа прерванного лечения.».</w:t>
      </w:r>
    </w:p>
    <w:p w:rsidR="0053163A" w:rsidRPr="0053163A" w:rsidRDefault="0053163A" w:rsidP="0053163A">
      <w:pPr>
        <w:rPr>
          <w:lang w:eastAsia="ko-KR"/>
        </w:rPr>
      </w:pPr>
    </w:p>
    <w:p w:rsidR="0053163A" w:rsidRPr="0053163A" w:rsidRDefault="0053163A" w:rsidP="0053163A">
      <w:pPr>
        <w:rPr>
          <w:sz w:val="28"/>
          <w:szCs w:val="28"/>
          <w:lang w:eastAsia="ko-KR"/>
        </w:rPr>
      </w:pPr>
    </w:p>
    <w:p w:rsidR="0053163A" w:rsidRPr="0053163A" w:rsidRDefault="0053163A" w:rsidP="0053163A">
      <w:pPr>
        <w:rPr>
          <w:lang w:eastAsia="ko-KR"/>
        </w:rPr>
      </w:pPr>
    </w:p>
    <w:sectPr w:rsidR="0053163A" w:rsidRPr="0053163A" w:rsidSect="005D67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35426"/>
    <w:rsid w:val="0018739B"/>
    <w:rsid w:val="001A386E"/>
    <w:rsid w:val="001C043B"/>
    <w:rsid w:val="002C7340"/>
    <w:rsid w:val="003B39F6"/>
    <w:rsid w:val="004434CE"/>
    <w:rsid w:val="00461B42"/>
    <w:rsid w:val="004B137B"/>
    <w:rsid w:val="0053163A"/>
    <w:rsid w:val="00535503"/>
    <w:rsid w:val="005D6741"/>
    <w:rsid w:val="005F40FC"/>
    <w:rsid w:val="00714423"/>
    <w:rsid w:val="00765FB1"/>
    <w:rsid w:val="007B1F8D"/>
    <w:rsid w:val="007F79C8"/>
    <w:rsid w:val="008B0A3A"/>
    <w:rsid w:val="008C486F"/>
    <w:rsid w:val="00943639"/>
    <w:rsid w:val="00BC2E9F"/>
    <w:rsid w:val="00C2064B"/>
    <w:rsid w:val="00C55EF6"/>
    <w:rsid w:val="00CC216E"/>
    <w:rsid w:val="00CE126B"/>
    <w:rsid w:val="00D123B9"/>
    <w:rsid w:val="00DB0037"/>
    <w:rsid w:val="00DB5504"/>
    <w:rsid w:val="00DF5A5B"/>
    <w:rsid w:val="00E0163A"/>
    <w:rsid w:val="00E9253A"/>
    <w:rsid w:val="00EB28C5"/>
    <w:rsid w:val="00F31EE7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B947"/>
  <w15:chartTrackingRefBased/>
  <w15:docId w15:val="{2640598C-314E-4BB3-B787-506FF9C8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53163A"/>
    <w:pPr>
      <w:keepNext/>
      <w:keepLines/>
      <w:ind w:firstLine="708"/>
      <w:jc w:val="both"/>
      <w:outlineLvl w:val="1"/>
    </w:pPr>
    <w:rPr>
      <w:rFonts w:eastAsia="Batang"/>
      <w:i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53163A"/>
    <w:rPr>
      <w:rFonts w:ascii="Times New Roman" w:eastAsia="Batang" w:hAnsi="Times New Roman" w:cs="Times New Roman"/>
      <w:i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10</cp:revision>
  <cp:lastPrinted>2020-01-30T13:24:00Z</cp:lastPrinted>
  <dcterms:created xsi:type="dcterms:W3CDTF">2020-03-19T16:15:00Z</dcterms:created>
  <dcterms:modified xsi:type="dcterms:W3CDTF">2020-03-24T07:36:00Z</dcterms:modified>
</cp:coreProperties>
</file>